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D2" w:rsidRDefault="00F80EBE" w:rsidP="00E87A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7A01">
        <w:rPr>
          <w:rFonts w:ascii="Times New Roman" w:hAnsi="Times New Roman"/>
          <w:b/>
          <w:color w:val="000000"/>
          <w:sz w:val="28"/>
          <w:szCs w:val="28"/>
        </w:rPr>
        <w:t>АВТОНОМНАЯ НЕКОММЕРЧЕСКАЯ</w:t>
      </w:r>
      <w:r w:rsidR="002B2679" w:rsidRPr="002B26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80EBE" w:rsidRPr="00E87A01" w:rsidRDefault="002B2679" w:rsidP="00E87A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7A01">
        <w:rPr>
          <w:rFonts w:ascii="Times New Roman" w:hAnsi="Times New Roman"/>
          <w:b/>
          <w:color w:val="000000"/>
          <w:sz w:val="28"/>
          <w:szCs w:val="28"/>
        </w:rPr>
        <w:t>ПРОФЕССИОНАЛЬН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АЯ </w:t>
      </w:r>
      <w:r w:rsidRPr="00E87A01">
        <w:rPr>
          <w:rFonts w:ascii="Times New Roman" w:hAnsi="Times New Roman"/>
          <w:b/>
          <w:color w:val="000000"/>
          <w:sz w:val="28"/>
          <w:szCs w:val="28"/>
        </w:rPr>
        <w:t>ОБРАЗОВА</w:t>
      </w:r>
      <w:r>
        <w:rPr>
          <w:rFonts w:ascii="Times New Roman" w:hAnsi="Times New Roman"/>
          <w:b/>
          <w:color w:val="000000"/>
          <w:sz w:val="28"/>
          <w:szCs w:val="28"/>
        </w:rPr>
        <w:t>ТЕЛЬНАЯ</w:t>
      </w:r>
      <w:r w:rsidR="00F80EBE" w:rsidRPr="00E87A01">
        <w:rPr>
          <w:rFonts w:ascii="Times New Roman" w:hAnsi="Times New Roman"/>
          <w:b/>
          <w:color w:val="000000"/>
          <w:sz w:val="28"/>
          <w:szCs w:val="28"/>
        </w:rPr>
        <w:t xml:space="preserve"> ОРГАНИЗАЦИЯ</w:t>
      </w:r>
    </w:p>
    <w:p w:rsidR="00F80EBE" w:rsidRPr="00E87A01" w:rsidRDefault="002B2679" w:rsidP="00E87A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7A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80EBE" w:rsidRPr="00E87A01">
        <w:rPr>
          <w:rFonts w:ascii="Times New Roman" w:hAnsi="Times New Roman"/>
          <w:b/>
          <w:color w:val="000000"/>
          <w:sz w:val="28"/>
          <w:szCs w:val="28"/>
        </w:rPr>
        <w:t>«КОТЕЛЬНИКОВСКИЙ КОЛЛЕДЖ БИЗНЕСА»</w:t>
      </w:r>
    </w:p>
    <w:p w:rsidR="00F80EBE" w:rsidRDefault="00F80EBE" w:rsidP="00E87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5166"/>
      </w:tblGrid>
      <w:tr w:rsidR="002543BD" w:rsidTr="002543BD">
        <w:tc>
          <w:tcPr>
            <w:tcW w:w="4981" w:type="dxa"/>
          </w:tcPr>
          <w:p w:rsidR="002543BD" w:rsidRDefault="002543BD" w:rsidP="0025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3BD" w:rsidRDefault="002543BD" w:rsidP="0025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3BD" w:rsidRDefault="002543BD" w:rsidP="00254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РАССМОТРЕНО: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2543BD" w:rsidRDefault="002543BD" w:rsidP="00254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2543BD" w:rsidRDefault="002543BD" w:rsidP="00254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2543BD" w:rsidRDefault="002543BD" w:rsidP="002543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81" w:type="dxa"/>
          </w:tcPr>
          <w:p w:rsidR="002543BD" w:rsidRDefault="002543BD" w:rsidP="00E8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7EE3043" wp14:editId="47BE553A">
                  <wp:extent cx="3139440" cy="1531620"/>
                  <wp:effectExtent l="0" t="0" r="3810" b="0"/>
                  <wp:docPr id="1" name="Рисунок 1" descr="C:\Users\Comp20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p20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43BD" w:rsidRPr="00E87A01" w:rsidRDefault="002543BD" w:rsidP="00E87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558" w:type="dxa"/>
        <w:tblLook w:val="00A0" w:firstRow="1" w:lastRow="0" w:firstColumn="1" w:lastColumn="0" w:noHBand="0" w:noVBand="0"/>
      </w:tblPr>
      <w:tblGrid>
        <w:gridCol w:w="4398"/>
        <w:gridCol w:w="1100"/>
        <w:gridCol w:w="5060"/>
      </w:tblGrid>
      <w:tr w:rsidR="00F80EBE" w:rsidRPr="00E87A01" w:rsidTr="00E87A01">
        <w:tc>
          <w:tcPr>
            <w:tcW w:w="4398" w:type="dxa"/>
          </w:tcPr>
          <w:p w:rsidR="00F80EBE" w:rsidRPr="00E87A01" w:rsidRDefault="00F80EBE" w:rsidP="002B2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80EBE" w:rsidRDefault="00F80EBE" w:rsidP="00E8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3BD" w:rsidRDefault="002543BD" w:rsidP="00E8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3BD" w:rsidRPr="00E87A01" w:rsidRDefault="002543BD" w:rsidP="00E8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F80EBE" w:rsidRPr="00E87A01" w:rsidRDefault="00F80EBE" w:rsidP="002B2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0EBE" w:rsidRPr="00E87A01" w:rsidRDefault="00F80EBE" w:rsidP="00E87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EBE" w:rsidRPr="00E42BBE" w:rsidRDefault="00F80EBE" w:rsidP="00E87A01">
      <w:pPr>
        <w:jc w:val="both"/>
        <w:rPr>
          <w:sz w:val="28"/>
          <w:szCs w:val="28"/>
        </w:rPr>
      </w:pPr>
      <w:bookmarkStart w:id="0" w:name="_GoBack"/>
      <w:bookmarkEnd w:id="0"/>
    </w:p>
    <w:p w:rsidR="00F80EBE" w:rsidRDefault="00F80EBE"/>
    <w:p w:rsidR="00F80EBE" w:rsidRDefault="00F80EBE"/>
    <w:tbl>
      <w:tblPr>
        <w:tblW w:w="5349" w:type="pct"/>
        <w:tblCellSpacing w:w="15" w:type="dxa"/>
        <w:tblInd w:w="-11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90"/>
      </w:tblGrid>
      <w:tr w:rsidR="00F80EBE" w:rsidRPr="008808FF" w:rsidTr="008808FF">
        <w:trPr>
          <w:tblCellSpacing w:w="15" w:type="dxa"/>
        </w:trPr>
        <w:tc>
          <w:tcPr>
            <w:tcW w:w="4971" w:type="pct"/>
          </w:tcPr>
          <w:p w:rsidR="00F80EBE" w:rsidRPr="004C7871" w:rsidRDefault="00F80EBE" w:rsidP="004C7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871">
              <w:rPr>
                <w:rFonts w:ascii="Times New Roman" w:hAnsi="Times New Roman"/>
                <w:b/>
                <w:bCs/>
                <w:sz w:val="28"/>
                <w:szCs w:val="28"/>
              </w:rPr>
              <w:t>ПОЛОЖЕНИЕ</w:t>
            </w:r>
          </w:p>
          <w:p w:rsidR="00F80EBE" w:rsidRPr="004C7871" w:rsidRDefault="00F80EBE" w:rsidP="004C7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871">
              <w:rPr>
                <w:rFonts w:ascii="Times New Roman" w:hAnsi="Times New Roman"/>
                <w:b/>
                <w:sz w:val="28"/>
                <w:szCs w:val="28"/>
              </w:rPr>
              <w:t>о  расписании  занятий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</w:p>
          <w:p w:rsidR="00F80EBE" w:rsidRPr="004C7871" w:rsidRDefault="00651AD2" w:rsidP="004C7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</w:t>
            </w:r>
            <w:r w:rsidR="00F80EBE" w:rsidRPr="004C7871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F80EBE" w:rsidRPr="004C7871">
              <w:rPr>
                <w:rFonts w:ascii="Times New Roman" w:hAnsi="Times New Roman"/>
                <w:b/>
                <w:sz w:val="28"/>
                <w:szCs w:val="28"/>
              </w:rPr>
              <w:t xml:space="preserve"> "Котельниковский колледж бизнеса"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Pr="008808FF" w:rsidRDefault="00F80EBE" w:rsidP="00880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Default="00F80EBE" w:rsidP="008808FF">
            <w:pPr>
              <w:spacing w:after="0" w:line="240" w:lineRule="auto"/>
              <w:ind w:firstLine="7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Default="00F80EBE" w:rsidP="008808FF">
            <w:pPr>
              <w:spacing w:after="0" w:line="240" w:lineRule="auto"/>
              <w:ind w:firstLine="7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Default="00F80EBE" w:rsidP="008808FF">
            <w:pPr>
              <w:spacing w:after="0" w:line="240" w:lineRule="auto"/>
              <w:ind w:firstLine="7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Default="00F80EBE" w:rsidP="008808FF">
            <w:pPr>
              <w:spacing w:after="0" w:line="240" w:lineRule="auto"/>
              <w:ind w:firstLine="7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Default="00F80EBE" w:rsidP="008808FF">
            <w:pPr>
              <w:spacing w:after="0" w:line="240" w:lineRule="auto"/>
              <w:ind w:firstLine="7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Default="00F80EBE" w:rsidP="008808FF">
            <w:pPr>
              <w:spacing w:after="0" w:line="240" w:lineRule="auto"/>
              <w:ind w:firstLine="7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Default="00F80EBE" w:rsidP="0025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679" w:rsidRDefault="002B2679" w:rsidP="00651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679" w:rsidRDefault="002B2679" w:rsidP="008808FF">
            <w:pPr>
              <w:spacing w:after="0" w:line="240" w:lineRule="auto"/>
              <w:ind w:firstLine="7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2679" w:rsidRDefault="002B2679" w:rsidP="008808FF">
            <w:pPr>
              <w:spacing w:after="0" w:line="240" w:lineRule="auto"/>
              <w:ind w:firstLine="7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2679" w:rsidRDefault="002B2679" w:rsidP="008808FF">
            <w:pPr>
              <w:spacing w:after="0" w:line="240" w:lineRule="auto"/>
              <w:ind w:firstLine="7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Default="00F80EBE" w:rsidP="008808FF">
            <w:pPr>
              <w:spacing w:after="0" w:line="240" w:lineRule="auto"/>
              <w:ind w:firstLine="7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Котельниково, 201</w:t>
            </w:r>
            <w:r w:rsidR="002B267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FF">
              <w:rPr>
                <w:rFonts w:ascii="Times New Roman" w:hAnsi="Times New Roman"/>
                <w:b/>
                <w:sz w:val="24"/>
                <w:szCs w:val="24"/>
              </w:rPr>
              <w:t>1.     Правовые источники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Настоящее положение разработано в соответствии с документами: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1.1.     Федеральный Закон «Об образовании в Российской Федерации» от 29.12.2012 г. № 273-ФЗ;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 xml:space="preserve">1.2.    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РФ от 14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808FF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8808FF">
              <w:rPr>
                <w:rFonts w:ascii="Times New Roman" w:hAnsi="Times New Roman"/>
                <w:sz w:val="24"/>
                <w:szCs w:val="24"/>
              </w:rPr>
              <w:t>. № 464;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1.3.     Устав АНПО</w:t>
            </w:r>
            <w:r w:rsidR="00FC041E">
              <w:rPr>
                <w:rFonts w:ascii="Times New Roman" w:hAnsi="Times New Roman"/>
                <w:sz w:val="24"/>
                <w:szCs w:val="24"/>
              </w:rPr>
              <w:t>О</w:t>
            </w:r>
            <w:r w:rsidRPr="008808FF">
              <w:rPr>
                <w:rFonts w:ascii="Times New Roman" w:hAnsi="Times New Roman"/>
                <w:sz w:val="24"/>
                <w:szCs w:val="24"/>
              </w:rPr>
              <w:t xml:space="preserve"> "Котельниковский колледж бизнеса".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FF">
              <w:rPr>
                <w:rFonts w:ascii="Times New Roman" w:hAnsi="Times New Roman"/>
                <w:b/>
                <w:sz w:val="24"/>
                <w:szCs w:val="24"/>
              </w:rPr>
              <w:t>2.       Общие положения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2.1.    Расписание учебных занятий является одним из основных документов, регулирующих образовательный процесс в колледже по дням недели в разрезе специальностей, курсов и студенческих групп, подгрупп.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2.2. Расписание учебных занятий составляется на основании сведений о распределении учебной нагрузки по кафедре (прил</w:t>
            </w:r>
            <w:r w:rsidR="00CB0990">
              <w:rPr>
                <w:rFonts w:ascii="Times New Roman" w:hAnsi="Times New Roman"/>
                <w:sz w:val="24"/>
                <w:szCs w:val="24"/>
              </w:rPr>
              <w:t>ожение 1),</w:t>
            </w:r>
            <w:r w:rsidRPr="008808FF">
              <w:rPr>
                <w:rFonts w:ascii="Times New Roman" w:hAnsi="Times New Roman"/>
                <w:sz w:val="24"/>
                <w:szCs w:val="24"/>
              </w:rPr>
              <w:t xml:space="preserve"> карточек </w:t>
            </w:r>
            <w:r w:rsidR="00CB0990">
              <w:rPr>
                <w:rFonts w:ascii="Times New Roman" w:hAnsi="Times New Roman"/>
                <w:sz w:val="24"/>
                <w:szCs w:val="24"/>
              </w:rPr>
              <w:t>учебной нагрузки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8FF">
              <w:rPr>
                <w:rFonts w:ascii="Times New Roman" w:hAnsi="Times New Roman"/>
                <w:sz w:val="24"/>
                <w:szCs w:val="24"/>
              </w:rPr>
              <w:t xml:space="preserve"> преподавателей (приложение 2)</w:t>
            </w:r>
            <w:r w:rsidR="00CB0990">
              <w:rPr>
                <w:rFonts w:ascii="Times New Roman" w:hAnsi="Times New Roman"/>
                <w:sz w:val="24"/>
                <w:szCs w:val="24"/>
              </w:rPr>
              <w:t>, педагогической нагрузки (приложение 3)</w:t>
            </w:r>
            <w:r w:rsidRPr="008808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2.2.    Образовательный проце</w:t>
            </w:r>
            <w:proofErr w:type="gramStart"/>
            <w:r w:rsidRPr="008808FF">
              <w:rPr>
                <w:rFonts w:ascii="Times New Roman" w:hAnsi="Times New Roman"/>
                <w:sz w:val="24"/>
                <w:szCs w:val="24"/>
              </w:rPr>
              <w:t>сс вкл</w:t>
            </w:r>
            <w:proofErr w:type="gramEnd"/>
            <w:r w:rsidRPr="008808FF">
              <w:rPr>
                <w:rFonts w:ascii="Times New Roman" w:hAnsi="Times New Roman"/>
                <w:sz w:val="24"/>
                <w:szCs w:val="24"/>
              </w:rPr>
              <w:t>ючает теоретическое и практическое обучение.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2.3.    Расписание учебных занятий  способствует оптимальной организации учебной работы студентов и повышает эффективность преподавательской деятельности.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2.4.   Расписание учебных занятий составляется в соответствии с учебным планом и графиками учебного процесса по каждой специальности и профессии на семестр, утверждается  директором, согласовывается с заместителем директора колледжа по учебной работе и доводится до сведения обучающихся не позднее, чем за 10 дней до начала каждого семестра.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 xml:space="preserve">2.5.   Составление расписания является должностной обязанностью диспетчера, а </w:t>
            </w:r>
            <w:proofErr w:type="gramStart"/>
            <w:r w:rsidRPr="008808F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808FF">
              <w:rPr>
                <w:rFonts w:ascii="Times New Roman" w:hAnsi="Times New Roman"/>
                <w:sz w:val="24"/>
                <w:szCs w:val="24"/>
              </w:rPr>
              <w:t xml:space="preserve"> его соблюдением должностной обязанностью заместителя директора по учебной работе.</w:t>
            </w:r>
          </w:p>
          <w:p w:rsidR="00F80EBE" w:rsidRPr="008808FF" w:rsidRDefault="00F80EBE" w:rsidP="008808FF">
            <w:pPr>
              <w:spacing w:after="0" w:line="240" w:lineRule="auto"/>
              <w:ind w:left="720" w:firstLine="7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EBE" w:rsidRPr="008808FF" w:rsidRDefault="00F80EBE" w:rsidP="008808FF">
            <w:pPr>
              <w:spacing w:after="0" w:line="240" w:lineRule="auto"/>
              <w:ind w:left="720" w:firstLine="7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FF">
              <w:rPr>
                <w:rFonts w:ascii="Times New Roman" w:hAnsi="Times New Roman"/>
                <w:b/>
                <w:sz w:val="24"/>
                <w:szCs w:val="24"/>
              </w:rPr>
              <w:t>3. Требования к составлению расписания учебных занятий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3.1.      Через расписание учебных занятий реализуются основы рациональной организации образовательного процесса и решаются следующие задачи: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-        выполнение рабочих учебных планов и учебных программ;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-        создание оптимального режима работы студентов в течение дня, недели и других периодов учебного года;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-        создание оптимальных условий для выполнения преподавательским составом колледжа своих должностных обязанностей;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-        рациональное использование кабинетов, мастерских, залов, обеспечение санитарно-гигиенических требований.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3.2. Перечень документов, необходимых для планирования расписания учебных занятий:</w:t>
            </w:r>
          </w:p>
          <w:p w:rsidR="00F80EBE" w:rsidRPr="008808FF" w:rsidRDefault="00F80EBE" w:rsidP="00327DB5">
            <w:pPr>
              <w:numPr>
                <w:ilvl w:val="0"/>
                <w:numId w:val="9"/>
              </w:numPr>
              <w:spacing w:after="0" w:line="240" w:lineRule="auto"/>
              <w:ind w:left="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учебные планы по специальностям для очной формы обучения;</w:t>
            </w:r>
          </w:p>
          <w:p w:rsidR="00F80EBE" w:rsidRPr="008808FF" w:rsidRDefault="00F80EBE" w:rsidP="00327DB5">
            <w:pPr>
              <w:numPr>
                <w:ilvl w:val="0"/>
                <w:numId w:val="9"/>
              </w:numPr>
              <w:spacing w:after="0" w:line="240" w:lineRule="auto"/>
              <w:ind w:left="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графики учебного процесса по специальностям для заочной формы обучения;</w:t>
            </w:r>
          </w:p>
          <w:p w:rsidR="00F80EBE" w:rsidRPr="008808FF" w:rsidRDefault="00F80EBE" w:rsidP="00327DB5">
            <w:pPr>
              <w:numPr>
                <w:ilvl w:val="0"/>
                <w:numId w:val="9"/>
              </w:numPr>
              <w:spacing w:after="0" w:line="240" w:lineRule="auto"/>
              <w:ind w:left="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деление групп на подгруппы;</w:t>
            </w:r>
          </w:p>
          <w:p w:rsidR="00F80EBE" w:rsidRPr="008808FF" w:rsidRDefault="00F80EBE" w:rsidP="00327DB5">
            <w:pPr>
              <w:numPr>
                <w:ilvl w:val="0"/>
                <w:numId w:val="9"/>
              </w:numPr>
              <w:spacing w:after="0" w:line="240" w:lineRule="auto"/>
              <w:ind w:left="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закрепление учебной нагрузки за преподавателями по группам.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3.3.      Расписание учебных занятий  предусматривает непрерывность учебного процесса в течение дня, равномерное распределение учебной нагрузки обучающихся (аудиторной и самостоятельной) в течение недели, а также возможность проведения внеклассных мероприятий.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3.4.      В расписании указываются полное название дисциплин либо междисциплинарных курсов в соответствии с учебным планом, Ф.И.О. преподавателей и номера аудиторий, в которых проводятся занятия.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3.5.      При составлении расписания учебных занятий необходимо учитывать динамику работоспособности обучающихся в течение недели, степень сложности усвоения учебного материала. Необходимо предусматривать чередование общеобразовательных и специальных дисциплин в течение учебного дня; проведение сдвоенных уроков разрешается по всем дисциплинам.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 xml:space="preserve">3.6. Расписание учебных занятий </w:t>
            </w:r>
            <w:proofErr w:type="gramStart"/>
            <w:r w:rsidRPr="008808F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880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08F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808FF">
              <w:rPr>
                <w:rFonts w:ascii="Times New Roman" w:hAnsi="Times New Roman"/>
                <w:sz w:val="24"/>
                <w:szCs w:val="24"/>
              </w:rPr>
              <w:t xml:space="preserve"> очной формы составляется по семестрам, два раза в год или по модулям, четыре раза в год.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 xml:space="preserve">3.7. </w:t>
            </w:r>
            <w:proofErr w:type="gramStart"/>
            <w:r w:rsidRPr="008808FF">
              <w:rPr>
                <w:rFonts w:ascii="Times New Roman" w:hAnsi="Times New Roman"/>
                <w:sz w:val="24"/>
                <w:szCs w:val="24"/>
              </w:rPr>
              <w:t xml:space="preserve">Расписание учебных занятий для обучающихся заочной формы составляется на каждую </w:t>
            </w:r>
            <w:r w:rsidRPr="008808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сессию (установочную, </w:t>
            </w:r>
            <w:proofErr w:type="spellStart"/>
            <w:r w:rsidRPr="008808FF">
              <w:rPr>
                <w:rFonts w:ascii="Times New Roman" w:hAnsi="Times New Roman"/>
                <w:sz w:val="24"/>
                <w:szCs w:val="24"/>
              </w:rPr>
              <w:t>зачетно</w:t>
            </w:r>
            <w:proofErr w:type="spellEnd"/>
            <w:r w:rsidRPr="008808FF">
              <w:rPr>
                <w:rFonts w:ascii="Times New Roman" w:hAnsi="Times New Roman"/>
                <w:sz w:val="24"/>
                <w:szCs w:val="24"/>
              </w:rPr>
              <w:t>-экзаменационную в полном соответствии с графиками учебного процесса специальности.</w:t>
            </w:r>
            <w:proofErr w:type="gramEnd"/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 xml:space="preserve">3.8. Расписание учебных занятий формируется по семестрам. На первый семестр: на 01.09 и на 01.11 текущего учебного года. На второй семестр: на 12.01 и на 01.04 текущего учебного года. 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3.9.      Учебная неделя в колледже включает 6 рабочих (учебных) дней. Учебные занятия начинаются в 8:00 часов и  завершаются не позднее 16:30 часов.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3.10.      Для всех видов аудиторных занятий академический час устанавливается продолжительностью 45 минут.</w:t>
            </w:r>
            <w:r w:rsidR="0099029C">
              <w:rPr>
                <w:rFonts w:ascii="Times New Roman" w:hAnsi="Times New Roman"/>
                <w:sz w:val="24"/>
                <w:szCs w:val="24"/>
              </w:rPr>
              <w:t xml:space="preserve"> Перерывы между академическими часами составляют 5 минут.</w:t>
            </w:r>
            <w:r w:rsidRPr="008808FF">
              <w:rPr>
                <w:rFonts w:ascii="Times New Roman" w:hAnsi="Times New Roman"/>
                <w:sz w:val="24"/>
                <w:szCs w:val="24"/>
              </w:rPr>
              <w:t xml:space="preserve"> Продолжительность занятия – 2 </w:t>
            </w:r>
            <w:proofErr w:type="gramStart"/>
            <w:r w:rsidRPr="008808FF">
              <w:rPr>
                <w:rFonts w:ascii="Times New Roman" w:hAnsi="Times New Roman"/>
                <w:sz w:val="24"/>
                <w:szCs w:val="24"/>
              </w:rPr>
              <w:t>академических</w:t>
            </w:r>
            <w:proofErr w:type="gramEnd"/>
            <w:r w:rsidRPr="008808FF">
              <w:rPr>
                <w:rFonts w:ascii="Times New Roman" w:hAnsi="Times New Roman"/>
                <w:sz w:val="24"/>
                <w:szCs w:val="24"/>
              </w:rPr>
              <w:t xml:space="preserve"> часа.  Продолжительность перемен во время учебных занятий составляет  10-20 минут. 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 xml:space="preserve">3.11. </w:t>
            </w:r>
            <w:proofErr w:type="gramStart"/>
            <w:r w:rsidRPr="008808FF">
              <w:rPr>
                <w:rFonts w:ascii="Times New Roman" w:hAnsi="Times New Roman"/>
                <w:sz w:val="24"/>
                <w:szCs w:val="24"/>
              </w:rPr>
              <w:t>Максимальный объем учебной нагрузки обучающегося составляет 54 академических часа в неделю, включая в себя все виды аудиторной и внеаудиторной учебной нагрузки.</w:t>
            </w:r>
            <w:proofErr w:type="gramEnd"/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 xml:space="preserve">3.12.      </w:t>
            </w:r>
            <w:proofErr w:type="gramStart"/>
            <w:r w:rsidRPr="008808FF">
              <w:rPr>
                <w:rFonts w:ascii="Times New Roman" w:hAnsi="Times New Roman"/>
                <w:sz w:val="24"/>
                <w:szCs w:val="24"/>
              </w:rPr>
              <w:t>Аудиторная учебная нагрузка обучающегося с учетом практик не должна превышать 36 часов (академических) в неделю для обучающихся очной формы обучения и 160 часов в год для обучающихся заочной формы обучения.</w:t>
            </w:r>
            <w:proofErr w:type="gramEnd"/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3.13. Продолжительность аудиторных занятий для обучающихся очной формы не должна превышать 6-8 часов в день и 6-10 часов для обучающихся заочной формы.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 xml:space="preserve">3.14.      </w:t>
            </w:r>
            <w:proofErr w:type="gramStart"/>
            <w:r w:rsidRPr="008808FF">
              <w:rPr>
                <w:rFonts w:ascii="Times New Roman" w:hAnsi="Times New Roman"/>
                <w:sz w:val="24"/>
                <w:szCs w:val="24"/>
              </w:rPr>
              <w:t>В течение учебного года обучающимся предоставляются каникулы в соответствии с учебным планом.</w:t>
            </w:r>
            <w:proofErr w:type="gramEnd"/>
            <w:r w:rsidRPr="008808FF">
              <w:rPr>
                <w:rFonts w:ascii="Times New Roman" w:hAnsi="Times New Roman"/>
                <w:sz w:val="24"/>
                <w:szCs w:val="24"/>
              </w:rPr>
              <w:t xml:space="preserve"> Продолжительность каникул, предоставляемых </w:t>
            </w:r>
            <w:proofErr w:type="gramStart"/>
            <w:r w:rsidRPr="008808FF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8808FF">
              <w:rPr>
                <w:rFonts w:ascii="Times New Roman" w:hAnsi="Times New Roman"/>
                <w:sz w:val="24"/>
                <w:szCs w:val="24"/>
              </w:rPr>
              <w:t xml:space="preserve"> в процессе освоения ими основных профессиональных образовательных программ составляет от 8 до 11 недель в учебном году, в т.ч. не менее 2 недель в зимний период.</w:t>
            </w:r>
          </w:p>
          <w:p w:rsidR="00F80EBE" w:rsidRPr="008808FF" w:rsidRDefault="00F80EBE" w:rsidP="008808FF">
            <w:pPr>
              <w:shd w:val="clear" w:color="auto" w:fill="FFFFFF"/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3.15.  Начало каждого семестра может быть организовано по временному расписанию.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3.16.  При составлении расписания могут быть учтены пожелания отдельных преподавателей, связанные с их участием в научной, учебно-методической и воспитательной работе, а также с семейным положением или работой по совместительству в других учреждениях, но только в том случае, если это не приводит к нарушению данного положения.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3.17.  Помимо расписания, в соответствии с календарно-тематическим планом, преподаватели проводят в группах индивидуальные или групповые консультации. Количество консультаций определяется исходя из учебного плана по графику учебного процесса. График проведения консультации рассматривается на заседании кафедры и утверждается директором Колледжа.  При этом время проведения консультаций не должно совпадать с учебными занятиями группы.</w:t>
            </w:r>
          </w:p>
          <w:p w:rsidR="00F80EBE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 xml:space="preserve">3.18.  На каждую экзаменационную сессию, проводимую в соответствии с  графиком учебного процесса и рабочим учебным планом по специальности, составляется утвержденное директором Колледжа расписание экзаменов и консультаций, которое доводится до сведения обучающихся не позднее, чем за две недели до начала сессии.  Допускается проведение промежуточной аттестации по дисциплинам и профессиональным  модулям непосредственно по окончании их изучения. </w:t>
            </w:r>
          </w:p>
          <w:p w:rsidR="00F80EBE" w:rsidRPr="008808FF" w:rsidRDefault="00F80EBE" w:rsidP="00880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Pr="008808FF" w:rsidRDefault="00F80EBE" w:rsidP="008808FF">
            <w:pPr>
              <w:spacing w:after="0" w:line="240" w:lineRule="auto"/>
              <w:ind w:left="720" w:firstLine="7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FF">
              <w:rPr>
                <w:rFonts w:ascii="Times New Roman" w:hAnsi="Times New Roman"/>
                <w:b/>
                <w:sz w:val="24"/>
                <w:szCs w:val="24"/>
              </w:rPr>
              <w:t>4. Внесение изменений в расписание учебных занятий</w:t>
            </w:r>
          </w:p>
          <w:p w:rsidR="00F80EBE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4.1.      В течение семестра в расписание могут вноситься изменения</w:t>
            </w:r>
            <w:r w:rsidR="00717B57">
              <w:rPr>
                <w:rFonts w:ascii="Times New Roman" w:hAnsi="Times New Roman"/>
                <w:sz w:val="24"/>
                <w:szCs w:val="24"/>
              </w:rPr>
              <w:t xml:space="preserve"> в расписании (приложение 4)</w:t>
            </w:r>
            <w:r w:rsidRPr="008808FF">
              <w:rPr>
                <w:rFonts w:ascii="Times New Roman" w:hAnsi="Times New Roman"/>
                <w:sz w:val="24"/>
                <w:szCs w:val="24"/>
              </w:rPr>
              <w:t>, связанные с временным отсутствием отдельных преподавателей, перераспределением учебной нагрузки по отделениям.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 xml:space="preserve">4.2.      Не допускается самовольно вносить изменения в утвержденное расписание учебных занятий. Все изменения в расписании </w:t>
            </w:r>
            <w:proofErr w:type="gramStart"/>
            <w:r w:rsidRPr="008808F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808FF">
              <w:rPr>
                <w:rFonts w:ascii="Times New Roman" w:hAnsi="Times New Roman"/>
                <w:sz w:val="24"/>
                <w:szCs w:val="24"/>
              </w:rPr>
              <w:t xml:space="preserve"> производятся диспетчером учебной части с разрешения заместителя директора по учебной работе.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 xml:space="preserve">4.3. Все замены вывешиваются в конце учебной смены, но не позднее конца 3-й пары. </w:t>
            </w:r>
          </w:p>
          <w:p w:rsidR="009777C7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4.4. Расписание консультаций по дисциплинам, курсовым работам, выпускным квалификационным работам формируется кафедрой с учетом учебного расписания аудиторных занятий и утверждается директором колледжа.</w:t>
            </w:r>
          </w:p>
          <w:p w:rsidR="009777C7" w:rsidRDefault="009777C7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4.5. На основании </w:t>
            </w:r>
            <w:r w:rsidR="00717B57">
              <w:rPr>
                <w:rFonts w:ascii="Times New Roman" w:hAnsi="Times New Roman"/>
                <w:sz w:val="24"/>
                <w:szCs w:val="24"/>
              </w:rPr>
              <w:t>расписания и приложений 1-4 заполняется Ведомость учета часов учебной работы  преподавателей</w:t>
            </w:r>
            <w:r w:rsidR="002462BC">
              <w:rPr>
                <w:rFonts w:ascii="Times New Roman" w:hAnsi="Times New Roman"/>
                <w:sz w:val="24"/>
                <w:szCs w:val="24"/>
              </w:rPr>
              <w:t xml:space="preserve"> помесячно и по группам</w:t>
            </w:r>
            <w:r w:rsidR="00717B57">
              <w:rPr>
                <w:rFonts w:ascii="Times New Roman" w:hAnsi="Times New Roman"/>
                <w:sz w:val="24"/>
                <w:szCs w:val="24"/>
              </w:rPr>
              <w:t xml:space="preserve"> - форма 2 (приложение 5) и итоговая вычитка на преподавателей - форма 3 (приложение 6) 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4.5.      Расписание хранится у заместителя директора по учебной работе в течение одного года.</w:t>
            </w:r>
          </w:p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4.6.     </w:t>
            </w:r>
            <w:proofErr w:type="gramStart"/>
            <w:r w:rsidRPr="008808F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808FF">
              <w:rPr>
                <w:rFonts w:ascii="Times New Roman" w:hAnsi="Times New Roman"/>
                <w:sz w:val="24"/>
                <w:szCs w:val="24"/>
              </w:rPr>
              <w:t xml:space="preserve"> соблюдением расписания учебных занятий возлагается на диспетчера по </w:t>
            </w:r>
            <w:r w:rsidRPr="008808FF">
              <w:rPr>
                <w:rFonts w:ascii="Times New Roman" w:hAnsi="Times New Roman"/>
                <w:sz w:val="24"/>
                <w:szCs w:val="24"/>
              </w:rPr>
              <w:lastRenderedPageBreak/>
              <w:t>расписанию.</w:t>
            </w:r>
          </w:p>
          <w:p w:rsidR="00F80EBE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FF">
              <w:rPr>
                <w:rFonts w:ascii="Times New Roman" w:hAnsi="Times New Roman"/>
                <w:sz w:val="24"/>
                <w:szCs w:val="24"/>
              </w:rPr>
              <w:t>4.7. Общее руководство по соблюдению настоящего Положения о расписании учебных занятий возлагается на заместителя директора по учебной работе.</w:t>
            </w:r>
          </w:p>
          <w:p w:rsidR="00F80EBE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85"/>
              <w:gridCol w:w="2136"/>
              <w:gridCol w:w="4009"/>
            </w:tblGrid>
            <w:tr w:rsidR="00651AD2" w:rsidTr="00651AD2">
              <w:tc>
                <w:tcPr>
                  <w:tcW w:w="4360" w:type="dxa"/>
                </w:tcPr>
                <w:p w:rsidR="00651AD2" w:rsidRDefault="00651AD2" w:rsidP="008808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51AD2" w:rsidRDefault="00651AD2" w:rsidP="008808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Разработчик:                       </w:t>
                  </w:r>
                </w:p>
              </w:tc>
              <w:tc>
                <w:tcPr>
                  <w:tcW w:w="1984" w:type="dxa"/>
                </w:tcPr>
                <w:p w:rsidR="00651AD2" w:rsidRDefault="00651AD2" w:rsidP="008808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4C76710" wp14:editId="20C9BE5C">
                        <wp:extent cx="1219200" cy="464820"/>
                        <wp:effectExtent l="0" t="0" r="0" b="0"/>
                        <wp:docPr id="2" name="Рисунок 2" descr="C:\Users\Comp20\Desktop\Д. Анна В\Приемная комиссия\2016-2017\Для сайта\подпись Невмержицкой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Comp20\Desktop\Д. Анна В\Приемная комиссия\2016-2017\Для сайта\подпись Невмержицкой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71" w:type="dxa"/>
                </w:tcPr>
                <w:p w:rsidR="00651AD2" w:rsidRDefault="00651AD2" w:rsidP="008808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51AD2" w:rsidRDefault="00651AD2" w:rsidP="008808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И.Н. Невмержицкая</w:t>
                  </w:r>
                </w:p>
              </w:tc>
            </w:tr>
          </w:tbl>
          <w:p w:rsidR="00F80EBE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EBE" w:rsidRPr="008808FF" w:rsidRDefault="00F80EBE" w:rsidP="00651AD2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</w:tr>
      <w:tr w:rsidR="00F80EBE" w:rsidRPr="008808FF" w:rsidTr="008808FF">
        <w:trPr>
          <w:trHeight w:val="300"/>
          <w:tblCellSpacing w:w="15" w:type="dxa"/>
        </w:trPr>
        <w:tc>
          <w:tcPr>
            <w:tcW w:w="4971" w:type="pct"/>
            <w:vAlign w:val="bottom"/>
          </w:tcPr>
          <w:p w:rsidR="00F80EBE" w:rsidRPr="008808FF" w:rsidRDefault="00F80EBE" w:rsidP="008808F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EBE" w:rsidRPr="008808FF" w:rsidRDefault="00F80EBE" w:rsidP="008808FF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8808FF">
        <w:rPr>
          <w:rFonts w:ascii="Times New Roman" w:hAnsi="Times New Roman"/>
          <w:sz w:val="24"/>
          <w:szCs w:val="24"/>
        </w:rPr>
        <w:t> </w:t>
      </w:r>
    </w:p>
    <w:sectPr w:rsidR="00F80EBE" w:rsidRPr="008808FF" w:rsidSect="00BF72DF">
      <w:pgSz w:w="11906" w:h="16838"/>
      <w:pgMar w:top="540" w:right="108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534B"/>
    <w:multiLevelType w:val="multilevel"/>
    <w:tmpl w:val="39BC329C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8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064"/>
        </w:tabs>
        <w:ind w:left="2064" w:hanging="8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8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  <w:rPr>
        <w:rFonts w:cs="Times New Roman"/>
      </w:rPr>
    </w:lvl>
  </w:abstractNum>
  <w:abstractNum w:abstractNumId="1">
    <w:nsid w:val="2BA515A7"/>
    <w:multiLevelType w:val="multilevel"/>
    <w:tmpl w:val="9888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B54240"/>
    <w:multiLevelType w:val="hybridMultilevel"/>
    <w:tmpl w:val="E0A24388"/>
    <w:lvl w:ilvl="0" w:tplc="5368241C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6D48FBE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44257DE9"/>
    <w:multiLevelType w:val="hybridMultilevel"/>
    <w:tmpl w:val="607499F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4F2A53AF"/>
    <w:multiLevelType w:val="multilevel"/>
    <w:tmpl w:val="4B5424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  <w:rPr>
        <w:rFonts w:cs="Times New Roman"/>
      </w:rPr>
    </w:lvl>
  </w:abstractNum>
  <w:abstractNum w:abstractNumId="5">
    <w:nsid w:val="5AE83785"/>
    <w:multiLevelType w:val="multilevel"/>
    <w:tmpl w:val="39CCB47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  <w:rPr>
        <w:rFonts w:cs="Times New Roman"/>
      </w:rPr>
    </w:lvl>
  </w:abstractNum>
  <w:abstractNum w:abstractNumId="6">
    <w:nsid w:val="6D121464"/>
    <w:multiLevelType w:val="multilevel"/>
    <w:tmpl w:val="07F2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EE92803"/>
    <w:multiLevelType w:val="multilevel"/>
    <w:tmpl w:val="506CCC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FF"/>
    <w:rsid w:val="0003694D"/>
    <w:rsid w:val="000B45E0"/>
    <w:rsid w:val="000D6623"/>
    <w:rsid w:val="001061D0"/>
    <w:rsid w:val="001F2CFA"/>
    <w:rsid w:val="002462BC"/>
    <w:rsid w:val="002543BD"/>
    <w:rsid w:val="002B2679"/>
    <w:rsid w:val="003076C7"/>
    <w:rsid w:val="00327DB5"/>
    <w:rsid w:val="003832BC"/>
    <w:rsid w:val="00391FDC"/>
    <w:rsid w:val="004C7871"/>
    <w:rsid w:val="00517E35"/>
    <w:rsid w:val="00551647"/>
    <w:rsid w:val="00583EC8"/>
    <w:rsid w:val="005E33F8"/>
    <w:rsid w:val="006122EC"/>
    <w:rsid w:val="006443E4"/>
    <w:rsid w:val="00651AD2"/>
    <w:rsid w:val="00666B97"/>
    <w:rsid w:val="006D19ED"/>
    <w:rsid w:val="00717B57"/>
    <w:rsid w:val="007B5EC8"/>
    <w:rsid w:val="00864CEF"/>
    <w:rsid w:val="00866F97"/>
    <w:rsid w:val="008808FF"/>
    <w:rsid w:val="0090397B"/>
    <w:rsid w:val="009363A0"/>
    <w:rsid w:val="0095230A"/>
    <w:rsid w:val="00961F62"/>
    <w:rsid w:val="009777C7"/>
    <w:rsid w:val="0099029C"/>
    <w:rsid w:val="00996412"/>
    <w:rsid w:val="009E19DC"/>
    <w:rsid w:val="009F304D"/>
    <w:rsid w:val="00A06E3B"/>
    <w:rsid w:val="00A2389D"/>
    <w:rsid w:val="00A90CC7"/>
    <w:rsid w:val="00B43EB3"/>
    <w:rsid w:val="00BD16A1"/>
    <w:rsid w:val="00BF72DF"/>
    <w:rsid w:val="00C01835"/>
    <w:rsid w:val="00CB0990"/>
    <w:rsid w:val="00D732B0"/>
    <w:rsid w:val="00DE160D"/>
    <w:rsid w:val="00DF0AB2"/>
    <w:rsid w:val="00E35344"/>
    <w:rsid w:val="00E42BBE"/>
    <w:rsid w:val="00E47222"/>
    <w:rsid w:val="00E87A01"/>
    <w:rsid w:val="00EA6F83"/>
    <w:rsid w:val="00F17F23"/>
    <w:rsid w:val="00F227E8"/>
    <w:rsid w:val="00F70044"/>
    <w:rsid w:val="00F80EBE"/>
    <w:rsid w:val="00FA18FF"/>
    <w:rsid w:val="00FC041E"/>
    <w:rsid w:val="00FC374A"/>
    <w:rsid w:val="00FE558D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A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A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 НЕКОММЕРЧЕСКАЯ  ОРГАНИЗАЦИЯ</vt:lpstr>
    </vt:vector>
  </TitlesOfParts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 НЕКОММЕРЧЕСКАЯ  ОРГАНИЗАЦИЯ</dc:title>
  <dc:creator>1</dc:creator>
  <cp:lastModifiedBy>Comp20</cp:lastModifiedBy>
  <cp:revision>4</cp:revision>
  <cp:lastPrinted>2015-12-23T12:17:00Z</cp:lastPrinted>
  <dcterms:created xsi:type="dcterms:W3CDTF">2015-12-23T13:00:00Z</dcterms:created>
  <dcterms:modified xsi:type="dcterms:W3CDTF">2016-03-15T05:23:00Z</dcterms:modified>
</cp:coreProperties>
</file>