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8F" w:rsidRPr="00847298" w:rsidRDefault="006D328F" w:rsidP="006D32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D3F53">
        <w:rPr>
          <w:b/>
          <w:sz w:val="24"/>
          <w:szCs w:val="24"/>
        </w:rPr>
        <w:t>Зачисление в АНПОО</w:t>
      </w:r>
      <w:r>
        <w:rPr>
          <w:b/>
          <w:sz w:val="24"/>
          <w:szCs w:val="24"/>
        </w:rPr>
        <w:t xml:space="preserve"> </w:t>
      </w:r>
      <w:r w:rsidRPr="003F645F">
        <w:rPr>
          <w:b/>
          <w:sz w:val="24"/>
          <w:szCs w:val="24"/>
        </w:rPr>
        <w:t>«Котельниковский колледж бизнеса»</w:t>
      </w:r>
    </w:p>
    <w:p w:rsidR="006D328F" w:rsidRPr="00847298" w:rsidRDefault="006D328F" w:rsidP="006D328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D328F" w:rsidRPr="00197A94" w:rsidRDefault="006D328F" w:rsidP="00197A94">
      <w:pPr>
        <w:widowControl w:val="0"/>
        <w:autoSpaceDE w:val="0"/>
        <w:autoSpaceDN w:val="0"/>
        <w:adjustRightInd w:val="0"/>
        <w:ind w:left="360" w:firstLine="348"/>
        <w:jc w:val="both"/>
        <w:rPr>
          <w:sz w:val="24"/>
          <w:szCs w:val="24"/>
        </w:rPr>
      </w:pPr>
      <w:r w:rsidRPr="00197A94">
        <w:rPr>
          <w:sz w:val="24"/>
          <w:szCs w:val="24"/>
        </w:rPr>
        <w:t xml:space="preserve"> Поступающий представляет оригинал документа об образовании и (или) документа об образовании и о квалификации в сроки, установленные колледжем.</w:t>
      </w:r>
    </w:p>
    <w:p w:rsidR="006D328F" w:rsidRPr="00197A94" w:rsidRDefault="006D328F" w:rsidP="00197A94">
      <w:pPr>
        <w:widowControl w:val="0"/>
        <w:autoSpaceDE w:val="0"/>
        <w:autoSpaceDN w:val="0"/>
        <w:adjustRightInd w:val="0"/>
        <w:ind w:left="360" w:firstLine="348"/>
        <w:jc w:val="both"/>
        <w:rPr>
          <w:sz w:val="24"/>
          <w:szCs w:val="24"/>
        </w:rPr>
      </w:pPr>
      <w:r w:rsidRPr="00197A94">
        <w:rPr>
          <w:sz w:val="24"/>
          <w:szCs w:val="24"/>
        </w:rPr>
        <w:t xml:space="preserve"> По истечении сроков представления оригиналов документов об образовании и (или) документов об образовании и о квалификации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</w:t>
      </w:r>
    </w:p>
    <w:p w:rsidR="006D328F" w:rsidRPr="00197A94" w:rsidRDefault="006D328F" w:rsidP="00197A94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97A94">
        <w:rPr>
          <w:sz w:val="24"/>
          <w:szCs w:val="24"/>
        </w:rPr>
        <w:t>В приказе о зачислении указывается полный пофамильный перечень лиц, зачисленных по образовательным программам среднего профессионального образования.</w:t>
      </w:r>
    </w:p>
    <w:p w:rsidR="006D328F" w:rsidRPr="00197A94" w:rsidRDefault="006D328F" w:rsidP="00197A94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97A94">
        <w:rPr>
          <w:sz w:val="24"/>
          <w:szCs w:val="24"/>
        </w:rPr>
        <w:t>Приказ размещается на следующий рабочий день после издания на информационном стенде приемной комиссии и на официальном сайте колледжа.</w:t>
      </w:r>
    </w:p>
    <w:p w:rsidR="006D328F" w:rsidRPr="00197A94" w:rsidRDefault="006D328F" w:rsidP="00197A94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sz w:val="24"/>
          <w:szCs w:val="24"/>
          <w:lang w:eastAsia="en-US"/>
        </w:rPr>
      </w:pPr>
      <w:r w:rsidRPr="00197A94">
        <w:rPr>
          <w:rFonts w:eastAsiaTheme="minorHAnsi"/>
          <w:sz w:val="24"/>
          <w:szCs w:val="24"/>
          <w:lang w:eastAsia="en-US"/>
        </w:rPr>
        <w:t xml:space="preserve"> При равенстве среднего балла аттестата у поступающих зачисляют того, кто имеет более высокий балл по общеобразовательным предметам, соответствующим профилю выбранной специальности:</w:t>
      </w:r>
    </w:p>
    <w:p w:rsidR="006D328F" w:rsidRDefault="006D328F" w:rsidP="00197A94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09"/>
        <w:gridCol w:w="1916"/>
        <w:gridCol w:w="3240"/>
        <w:gridCol w:w="3806"/>
      </w:tblGrid>
      <w:tr w:rsidR="006D328F" w:rsidRPr="00545337" w:rsidTr="00266B87">
        <w:tc>
          <w:tcPr>
            <w:tcW w:w="618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29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b/>
                <w:sz w:val="24"/>
                <w:szCs w:val="24"/>
                <w:lang w:eastAsia="en-US"/>
              </w:rPr>
              <w:t>Код специальности</w:t>
            </w:r>
          </w:p>
        </w:tc>
        <w:tc>
          <w:tcPr>
            <w:tcW w:w="3402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специальности</w:t>
            </w:r>
          </w:p>
        </w:tc>
        <w:tc>
          <w:tcPr>
            <w:tcW w:w="4106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b/>
                <w:sz w:val="24"/>
                <w:szCs w:val="24"/>
                <w:lang w:eastAsia="en-US"/>
              </w:rPr>
              <w:t>Предмет, соответствующий профилю специальности</w:t>
            </w:r>
          </w:p>
        </w:tc>
      </w:tr>
      <w:tr w:rsidR="006D328F" w:rsidRPr="00545337" w:rsidTr="00266B87">
        <w:tc>
          <w:tcPr>
            <w:tcW w:w="618" w:type="dxa"/>
          </w:tcPr>
          <w:p w:rsidR="006D328F" w:rsidRPr="00197A94" w:rsidRDefault="00197A94" w:rsidP="00197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9" w:type="dxa"/>
          </w:tcPr>
          <w:p w:rsidR="006D328F" w:rsidRPr="00197A94" w:rsidRDefault="006D328F" w:rsidP="00197A9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A94">
              <w:rPr>
                <w:color w:val="000000"/>
                <w:sz w:val="24"/>
                <w:szCs w:val="24"/>
                <w:shd w:val="clear" w:color="auto" w:fill="FFFFFF"/>
              </w:rPr>
              <w:t>38.02.01</w:t>
            </w:r>
          </w:p>
        </w:tc>
        <w:tc>
          <w:tcPr>
            <w:tcW w:w="3402" w:type="dxa"/>
          </w:tcPr>
          <w:p w:rsidR="006D328F" w:rsidRPr="00197A94" w:rsidRDefault="006D328F" w:rsidP="00197A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A94">
              <w:rPr>
                <w:color w:val="000000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4106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</w:tc>
      </w:tr>
      <w:tr w:rsidR="006D328F" w:rsidRPr="00545337" w:rsidTr="00266B87">
        <w:tc>
          <w:tcPr>
            <w:tcW w:w="618" w:type="dxa"/>
          </w:tcPr>
          <w:p w:rsidR="006D328F" w:rsidRPr="00197A94" w:rsidRDefault="00197A94" w:rsidP="00197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29" w:type="dxa"/>
          </w:tcPr>
          <w:p w:rsidR="006D328F" w:rsidRPr="00197A94" w:rsidRDefault="006D328F" w:rsidP="00197A9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A94">
              <w:rPr>
                <w:color w:val="000000"/>
                <w:sz w:val="24"/>
                <w:szCs w:val="24"/>
                <w:shd w:val="clear" w:color="auto" w:fill="FFFFFF"/>
              </w:rPr>
              <w:t>40.02.04</w:t>
            </w:r>
            <w:r>
              <w:rPr>
                <w:rStyle w:val="a3"/>
                <w:color w:val="000000"/>
                <w:sz w:val="24"/>
                <w:szCs w:val="24"/>
                <w:shd w:val="clear" w:color="auto" w:fill="FFFFFF"/>
              </w:rPr>
              <w:footnoteReference w:id="2"/>
            </w:r>
          </w:p>
        </w:tc>
        <w:tc>
          <w:tcPr>
            <w:tcW w:w="3402" w:type="dxa"/>
          </w:tcPr>
          <w:p w:rsidR="006D328F" w:rsidRPr="00197A94" w:rsidRDefault="006D328F" w:rsidP="00197A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A94">
              <w:rPr>
                <w:color w:val="000000"/>
                <w:sz w:val="24"/>
                <w:szCs w:val="24"/>
                <w:shd w:val="clear" w:color="auto" w:fill="FFFFFF"/>
              </w:rPr>
              <w:t>Юриспруденция</w:t>
            </w:r>
          </w:p>
        </w:tc>
        <w:tc>
          <w:tcPr>
            <w:tcW w:w="4106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6D328F" w:rsidRPr="00545337" w:rsidTr="00266B87">
        <w:tc>
          <w:tcPr>
            <w:tcW w:w="618" w:type="dxa"/>
          </w:tcPr>
          <w:p w:rsidR="006D328F" w:rsidRPr="00197A94" w:rsidRDefault="00197A94" w:rsidP="00197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29" w:type="dxa"/>
          </w:tcPr>
          <w:p w:rsidR="006D328F" w:rsidRPr="00197A94" w:rsidRDefault="006D328F" w:rsidP="00197A9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A94">
              <w:rPr>
                <w:color w:val="000000"/>
                <w:sz w:val="24"/>
                <w:szCs w:val="24"/>
                <w:shd w:val="clear" w:color="auto" w:fill="FFFFFF"/>
              </w:rPr>
              <w:t>40.02.02</w:t>
            </w:r>
          </w:p>
        </w:tc>
        <w:tc>
          <w:tcPr>
            <w:tcW w:w="3402" w:type="dxa"/>
          </w:tcPr>
          <w:p w:rsidR="006D328F" w:rsidRPr="00197A94" w:rsidRDefault="006D328F" w:rsidP="00197A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A94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Правоохранительная деятельность </w:t>
            </w:r>
          </w:p>
        </w:tc>
        <w:tc>
          <w:tcPr>
            <w:tcW w:w="4106" w:type="dxa"/>
          </w:tcPr>
          <w:p w:rsidR="006D328F" w:rsidRPr="00197A94" w:rsidRDefault="006D328F" w:rsidP="00197A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7A94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</w:tr>
    </w:tbl>
    <w:p w:rsidR="006D328F" w:rsidRDefault="006D328F" w:rsidP="00197A94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:rsidR="006D328F" w:rsidRPr="00197A94" w:rsidRDefault="006D328F" w:rsidP="00197A94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7A94">
        <w:rPr>
          <w:color w:val="000000"/>
          <w:sz w:val="24"/>
          <w:szCs w:val="24"/>
        </w:rPr>
        <w:t>Если равны и средний балл аттестата, и баллы по отдельным профильным предметам, преимущество при зачислении получит абитуриент, </w:t>
      </w:r>
      <w:r w:rsidRPr="00197A94">
        <w:rPr>
          <w:rStyle w:val="a5"/>
          <w:color w:val="000000"/>
          <w:sz w:val="24"/>
          <w:szCs w:val="24"/>
        </w:rPr>
        <w:t>участвовавший в олимпиадах или других творческих и интеллектуальных конкурсах</w:t>
      </w:r>
      <w:r w:rsidRPr="00197A94">
        <w:rPr>
          <w:color w:val="000000"/>
          <w:sz w:val="24"/>
          <w:szCs w:val="24"/>
        </w:rPr>
        <w:t> по профилю выбранной специальности в 8, 9, 10, 11 классах.</w:t>
      </w:r>
    </w:p>
    <w:p w:rsidR="00EB512F" w:rsidRDefault="00EB512F" w:rsidP="00197A94"/>
    <w:sectPr w:rsidR="00EB512F" w:rsidSect="00EB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C6" w:rsidRDefault="005C7FC6" w:rsidP="006D328F">
      <w:r>
        <w:separator/>
      </w:r>
    </w:p>
  </w:endnote>
  <w:endnote w:type="continuationSeparator" w:id="1">
    <w:p w:rsidR="005C7FC6" w:rsidRDefault="005C7FC6" w:rsidP="006D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C6" w:rsidRDefault="005C7FC6" w:rsidP="006D328F">
      <w:r>
        <w:separator/>
      </w:r>
    </w:p>
  </w:footnote>
  <w:footnote w:type="continuationSeparator" w:id="1">
    <w:p w:rsidR="005C7FC6" w:rsidRDefault="005C7FC6" w:rsidP="006D328F">
      <w:r>
        <w:continuationSeparator/>
      </w:r>
    </w:p>
  </w:footnote>
  <w:footnote w:id="2">
    <w:p w:rsidR="006D328F" w:rsidRDefault="006D328F" w:rsidP="006D328F">
      <w:pPr>
        <w:pStyle w:val="2"/>
        <w:shd w:val="clear" w:color="auto" w:fill="FFFFFF"/>
        <w:spacing w:before="0" w:after="274"/>
        <w:ind w:left="120" w:right="120"/>
        <w:jc w:val="both"/>
        <w:textAlignment w:val="baseline"/>
      </w:pPr>
      <w:r w:rsidRPr="001E5845">
        <w:rPr>
          <w:rStyle w:val="a3"/>
          <w:rFonts w:ascii="Times New Roman" w:eastAsia="Times New Roman" w:hAnsi="Times New Roman" w:cs="Times New Roman"/>
          <w:b w:val="0"/>
          <w:color w:val="auto"/>
          <w:sz w:val="16"/>
          <w:szCs w:val="16"/>
        </w:rPr>
        <w:footnoteRef/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В соответствии с Приказом Министерства Просвеще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ния Российской Федерации № 336 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от 17.05.2022 г.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П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риказом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М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инистерства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О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бразования и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Н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ауки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Р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оссийской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Ф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едерации от 29 октября 2013 г.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№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1199 "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О</w:t>
      </w:r>
      <w:r w:rsidRPr="001E584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б утверждении перечней профессий и специальностей среднего профессионального образования"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установлено соответствие специальности 40.02.04 Юриспруденция специальности 40.02.01 Право и организация социального обеспечения.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3093"/>
    <w:multiLevelType w:val="hybridMultilevel"/>
    <w:tmpl w:val="8B828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79525F"/>
    <w:multiLevelType w:val="hybridMultilevel"/>
    <w:tmpl w:val="7A94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8F"/>
    <w:rsid w:val="00197A94"/>
    <w:rsid w:val="005C7FC6"/>
    <w:rsid w:val="006D328F"/>
    <w:rsid w:val="00837CA0"/>
    <w:rsid w:val="00EB512F"/>
    <w:rsid w:val="00F720F9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3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footnote reference"/>
    <w:uiPriority w:val="99"/>
    <w:semiHidden/>
    <w:unhideWhenUsed/>
    <w:rsid w:val="006D328F"/>
    <w:rPr>
      <w:vertAlign w:val="superscript"/>
    </w:rPr>
  </w:style>
  <w:style w:type="paragraph" w:styleId="a4">
    <w:name w:val="List Paragraph"/>
    <w:basedOn w:val="a"/>
    <w:uiPriority w:val="34"/>
    <w:qFormat/>
    <w:rsid w:val="006D328F"/>
    <w:pPr>
      <w:ind w:left="720"/>
      <w:contextualSpacing/>
    </w:pPr>
  </w:style>
  <w:style w:type="character" w:styleId="a5">
    <w:name w:val="Strong"/>
    <w:basedOn w:val="a0"/>
    <w:uiPriority w:val="22"/>
    <w:qFormat/>
    <w:rsid w:val="006D328F"/>
    <w:rPr>
      <w:b/>
      <w:bCs/>
    </w:rPr>
  </w:style>
  <w:style w:type="table" w:styleId="a6">
    <w:name w:val="Table Grid"/>
    <w:basedOn w:val="a1"/>
    <w:uiPriority w:val="39"/>
    <w:rsid w:val="006D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krivk</dc:creator>
  <cp:lastModifiedBy>krivk</cp:lastModifiedBy>
  <cp:revision>2</cp:revision>
  <dcterms:created xsi:type="dcterms:W3CDTF">2023-07-07T08:01:00Z</dcterms:created>
  <dcterms:modified xsi:type="dcterms:W3CDTF">2023-07-07T08:03:00Z</dcterms:modified>
</cp:coreProperties>
</file>